
<file path=[Content_Types].xml><?xml version="1.0" encoding="utf-8"?>
<Types xmlns="http://schemas.openxmlformats.org/package/2006/content-types">
  <Default ContentType="application/vnd.openxmlformats-officedocument.oleObject" Extension="bin"/>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w:pict>
      </w:r>
    </w:p>
    <w:p w:rsidR="00000000" w:rsidDel="00000000" w:rsidP="00000000" w:rsidRDefault="00000000" w:rsidRPr="00000000" w14:paraId="00000002">
      <w:pPr>
        <w:tabs>
          <w:tab w:val="left" w:pos="4680"/>
        </w:tabs>
        <w:ind w:right="76"/>
        <w:jc w:val="right"/>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ПРОЄКТ</w:t>
      </w:r>
    </w:p>
    <w:p w:rsidR="00000000" w:rsidDel="00000000" w:rsidP="00000000" w:rsidRDefault="00000000" w:rsidRPr="00000000" w14:paraId="00000003">
      <w:pPr>
        <w:jc w:val="center"/>
        <w:rPr>
          <w:sz w:val="28"/>
          <w:szCs w:val="28"/>
        </w:rPr>
      </w:pPr>
      <w:r w:rsidDel="00000000" w:rsidR="00000000" w:rsidRPr="00000000">
        <w:rPr>
          <w:rtl w:val="0"/>
        </w:rPr>
      </w:r>
      <w:r w:rsidDel="00000000" w:rsidR="00000000" w:rsidRPr="00000000">
        <w:pict>
          <v:shape id="_x0000_s1026" style="position:absolute;left:0;text-align:left;margin-left:216.0pt;margin-top:8.55pt;width:36.05pt;height:49.7pt;z-index:251658240;mso-wrap-distance-left:9.05pt;mso-wrap-distance-right:9.05pt;mso-position-horizontal:absolute;mso-position-horizontal-relative:margin;mso-position-vertical:absolute;mso-position-vertical-relative:text" wrapcoords="-344 0 -344 21332 21600 21332 21600 0 -344 0" filled="t" type="#_x0000_t75">
            <v:fill color2="black"/>
            <v:imagedata cropbottom="-24f" cropleft="-32f" cropright="-32f" croptop="-24f" r:id="rId1" o:title=""/>
            <w10:wrap type="tight"/>
          </v:shape>
          <o:OLEObject DrawAspect="Content" r:id="rId2" ObjectID="_1723538122" ProgID="PBrush" ShapeID="_x0000_s1026" Type="Embed"/>
        </w:pict>
      </w:r>
    </w:p>
    <w:p w:rsidR="00000000" w:rsidDel="00000000" w:rsidP="00000000" w:rsidRDefault="00000000" w:rsidRPr="00000000" w14:paraId="00000004">
      <w:pPr>
        <w:jc w:val="center"/>
        <w:rPr/>
      </w:pPr>
      <w:r w:rsidDel="00000000" w:rsidR="00000000" w:rsidRPr="00000000">
        <w:rPr>
          <w:rtl w:val="0"/>
        </w:rPr>
      </w:r>
    </w:p>
    <w:p w:rsidR="00000000" w:rsidDel="00000000" w:rsidP="00000000" w:rsidRDefault="00000000" w:rsidRPr="00000000" w14:paraId="00000005">
      <w:pPr>
        <w:pStyle w:val="Heading2"/>
        <w:numPr>
          <w:ilvl w:val="1"/>
          <w:numId w:val="1"/>
        </w:numPr>
        <w:spacing w:after="0" w:before="0" w:lineRule="auto"/>
        <w:ind w:left="0" w:firstLine="0"/>
        <w:jc w:val="center"/>
        <w:rPr/>
      </w:pPr>
      <w:r w:rsidDel="00000000" w:rsidR="00000000" w:rsidRPr="00000000">
        <w:rPr>
          <w:rtl w:val="0"/>
        </w:rPr>
      </w:r>
    </w:p>
    <w:p w:rsidR="00000000" w:rsidDel="00000000" w:rsidP="00000000" w:rsidRDefault="00000000" w:rsidRPr="00000000" w14:paraId="00000006">
      <w:pPr>
        <w:pBdr>
          <w:top w:space="0" w:sz="0" w:val="nil"/>
          <w:left w:space="0" w:sz="0" w:val="nil"/>
          <w:bottom w:space="0" w:sz="0" w:val="nil"/>
          <w:right w:space="0" w:sz="0" w:val="nil"/>
          <w:between w:space="0" w:sz="0" w:val="nil"/>
        </w:pBdr>
        <w:tabs>
          <w:tab w:val="left" w:pos="4680"/>
        </w:tabs>
        <w:spacing w:after="0" w:line="240" w:lineRule="auto"/>
        <w:jc w:val="center"/>
        <w:rPr>
          <w:rFonts w:ascii="Times New Roman" w:cs="Times New Roman" w:eastAsia="Times New Roman" w:hAnsi="Times New Roman"/>
          <w:b w:val="1"/>
          <w:color w:val="000000"/>
          <w:sz w:val="36"/>
          <w:szCs w:val="36"/>
        </w:rPr>
      </w:pPr>
      <w:r w:rsidDel="00000000" w:rsidR="00000000" w:rsidRPr="00000000">
        <w:rPr>
          <w:rFonts w:ascii="Times New Roman" w:cs="Times New Roman" w:eastAsia="Times New Roman" w:hAnsi="Times New Roman"/>
          <w:b w:val="1"/>
          <w:color w:val="000000"/>
          <w:sz w:val="36"/>
          <w:szCs w:val="36"/>
          <w:rtl w:val="0"/>
        </w:rPr>
        <w:t xml:space="preserve">СКВИРСЬКА МІСЬКА РАДА</w:t>
      </w:r>
    </w:p>
    <w:p w:rsidR="00000000" w:rsidDel="00000000" w:rsidP="00000000" w:rsidRDefault="00000000" w:rsidRPr="00000000" w14:paraId="00000007">
      <w:pPr>
        <w:pBdr>
          <w:top w:space="0" w:sz="0" w:val="nil"/>
          <w:left w:space="0" w:sz="0" w:val="nil"/>
          <w:bottom w:space="0" w:sz="0" w:val="nil"/>
          <w:right w:space="0" w:sz="0" w:val="nil"/>
          <w:between w:space="0" w:sz="0" w:val="nil"/>
        </w:pBdr>
        <w:spacing w:after="0" w:line="240" w:lineRule="auto"/>
        <w:jc w:val="center"/>
        <w:rPr>
          <w:rFonts w:ascii="Times New Roman" w:cs="Times New Roman" w:eastAsia="Times New Roman" w:hAnsi="Times New Roman"/>
          <w:b w:val="1"/>
          <w:color w:val="000000"/>
          <w:sz w:val="36"/>
          <w:szCs w:val="36"/>
        </w:rPr>
      </w:pPr>
      <w:r w:rsidDel="00000000" w:rsidR="00000000" w:rsidRPr="00000000">
        <w:rPr>
          <w:rFonts w:ascii="Times New Roman" w:cs="Times New Roman" w:eastAsia="Times New Roman" w:hAnsi="Times New Roman"/>
          <w:b w:val="1"/>
          <w:color w:val="000000"/>
          <w:sz w:val="36"/>
          <w:szCs w:val="36"/>
          <w:rtl w:val="0"/>
        </w:rPr>
        <w:t xml:space="preserve">РІШЕННЯ</w:t>
      </w:r>
    </w:p>
    <w:p w:rsidR="00000000" w:rsidDel="00000000" w:rsidP="00000000" w:rsidRDefault="00000000" w:rsidRPr="00000000" w14:paraId="00000008">
      <w:pPr>
        <w:numPr>
          <w:ilvl w:val="0"/>
          <w:numId w:val="1"/>
        </w:numPr>
        <w:pBdr>
          <w:top w:space="0" w:sz="0" w:val="nil"/>
          <w:left w:space="0" w:sz="0" w:val="nil"/>
          <w:bottom w:space="0" w:sz="0" w:val="nil"/>
          <w:right w:space="0" w:sz="0" w:val="nil"/>
          <w:between w:space="0" w:sz="0" w:val="nil"/>
        </w:pBdr>
        <w:spacing w:after="0" w:line="360" w:lineRule="auto"/>
        <w:ind w:left="0" w:firstLine="0"/>
        <w:jc w:val="center"/>
        <w:rPr/>
      </w:pPr>
      <w:r w:rsidDel="00000000" w:rsidR="00000000" w:rsidRPr="00000000">
        <w:rPr>
          <w:rtl w:val="0"/>
        </w:rPr>
      </w:r>
    </w:p>
    <w:p w:rsidR="00000000" w:rsidDel="00000000" w:rsidP="00000000" w:rsidRDefault="00000000" w:rsidRPr="00000000" w14:paraId="00000009">
      <w:pPr>
        <w:pBdr>
          <w:top w:space="0" w:sz="0" w:val="nil"/>
          <w:left w:space="0" w:sz="0" w:val="nil"/>
          <w:bottom w:space="0" w:sz="0" w:val="nil"/>
          <w:right w:space="0" w:sz="0" w:val="nil"/>
          <w:between w:space="0" w:sz="0" w:val="nil"/>
        </w:pBdr>
        <w:spacing w:after="0" w:line="360" w:lineRule="auto"/>
        <w:rPr>
          <w:rFonts w:ascii="Times New Roman" w:cs="Times New Roman" w:eastAsia="Times New Roman" w:hAnsi="Times New Roman"/>
          <w:b w:val="1"/>
          <w:color w:val="000000"/>
          <w:sz w:val="28"/>
          <w:szCs w:val="28"/>
        </w:rPr>
      </w:pPr>
      <w:bookmarkStart w:colFirst="0" w:colLast="0" w:name="_heading=h.gjdgxs" w:id="0"/>
      <w:bookmarkEnd w:id="0"/>
      <w:r w:rsidDel="00000000" w:rsidR="00000000" w:rsidRPr="00000000">
        <w:rPr>
          <w:rFonts w:ascii="Times New Roman" w:cs="Times New Roman" w:eastAsia="Times New Roman" w:hAnsi="Times New Roman"/>
          <w:b w:val="1"/>
          <w:color w:val="000000"/>
          <w:sz w:val="28"/>
          <w:szCs w:val="28"/>
          <w:rtl w:val="0"/>
        </w:rPr>
        <w:t xml:space="preserve">від                  2022 року                   м. Сквира                             №        -        -VIII</w:t>
      </w:r>
    </w:p>
    <w:p w:rsidR="00000000" w:rsidDel="00000000" w:rsidP="00000000" w:rsidRDefault="00000000" w:rsidRPr="00000000" w14:paraId="0000000A">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Про затвердження проєкту землеустрою щодо </w:t>
      </w:r>
    </w:p>
    <w:p w:rsidR="00000000" w:rsidDel="00000000" w:rsidP="00000000" w:rsidRDefault="00000000" w:rsidRPr="00000000" w14:paraId="0000000B">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відведення земельної ділянки в оренду ТОВ «Грона-Партнер» </w:t>
      </w:r>
    </w:p>
    <w:p w:rsidR="00000000" w:rsidDel="00000000" w:rsidP="00000000" w:rsidRDefault="00000000" w:rsidRPr="00000000" w14:paraId="0000000C">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для розміщення та експлуатації основних, підсобних і допоміжних</w:t>
      </w:r>
    </w:p>
    <w:p w:rsidR="00000000" w:rsidDel="00000000" w:rsidP="00000000" w:rsidRDefault="00000000" w:rsidRPr="00000000" w14:paraId="0000000D">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будівель та споруд підприємств переробної, машинобудівної та </w:t>
      </w:r>
    </w:p>
    <w:p w:rsidR="00000000" w:rsidDel="00000000" w:rsidP="00000000" w:rsidRDefault="00000000" w:rsidRPr="00000000" w14:paraId="0000000E">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іншої промисловості загальною площею 0,7248 га</w:t>
      </w:r>
    </w:p>
    <w:p w:rsidR="00000000" w:rsidDel="00000000" w:rsidP="00000000" w:rsidRDefault="00000000" w:rsidRPr="00000000" w14:paraId="0000000F">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за адресою: Київська область, Білоцерківський район, </w:t>
      </w:r>
    </w:p>
    <w:p w:rsidR="00000000" w:rsidDel="00000000" w:rsidP="00000000" w:rsidRDefault="00000000" w:rsidRPr="00000000" w14:paraId="00000010">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Сквирська міська рада, на території Сквирської міської </w:t>
      </w:r>
    </w:p>
    <w:p w:rsidR="00000000" w:rsidDel="00000000" w:rsidP="00000000" w:rsidRDefault="00000000" w:rsidRPr="00000000" w14:paraId="00000011">
      <w:pPr>
        <w:pBdr>
          <w:top w:space="0" w:sz="0" w:val="nil"/>
          <w:left w:space="0" w:sz="0" w:val="nil"/>
          <w:bottom w:space="0" w:sz="0" w:val="nil"/>
          <w:right w:space="0" w:sz="0" w:val="nil"/>
          <w:between w:space="0" w:sz="0" w:val="nil"/>
        </w:pBdr>
        <w:shd w:fill="ffffff" w:val="clear"/>
        <w:spacing w:after="0" w:line="240" w:lineRule="auto"/>
        <w:rPr>
          <w:rFonts w:ascii="Arial" w:cs="Arial" w:eastAsia="Arial" w:hAnsi="Arial"/>
          <w:color w:val="333333"/>
          <w:sz w:val="21"/>
          <w:szCs w:val="21"/>
        </w:rPr>
      </w:pPr>
      <w:r w:rsidDel="00000000" w:rsidR="00000000" w:rsidRPr="00000000">
        <w:rPr>
          <w:rFonts w:ascii="Times New Roman" w:cs="Times New Roman" w:eastAsia="Times New Roman" w:hAnsi="Times New Roman"/>
          <w:b w:val="1"/>
          <w:color w:val="000000"/>
          <w:sz w:val="28"/>
          <w:szCs w:val="28"/>
          <w:rtl w:val="0"/>
        </w:rPr>
        <w:t xml:space="preserve">територіальної громади (за межами м. Сквира)</w:t>
      </w:r>
      <w:r w:rsidDel="00000000" w:rsidR="00000000" w:rsidRPr="00000000">
        <w:rPr>
          <w:rtl w:val="0"/>
        </w:rPr>
      </w:r>
    </w:p>
    <w:p w:rsidR="00000000" w:rsidDel="00000000" w:rsidP="00000000" w:rsidRDefault="00000000" w:rsidRPr="00000000" w14:paraId="00000012">
      <w:pPr>
        <w:pBdr>
          <w:top w:space="0" w:sz="0" w:val="nil"/>
          <w:left w:space="0" w:sz="0" w:val="nil"/>
          <w:bottom w:space="0" w:sz="0" w:val="nil"/>
          <w:right w:space="0" w:sz="0" w:val="nil"/>
          <w:between w:space="0" w:sz="0" w:val="nil"/>
        </w:pBdr>
        <w:shd w:fill="ffffff" w:val="clear"/>
        <w:spacing w:after="280" w:before="280" w:line="240" w:lineRule="auto"/>
        <w:ind w:firstLine="708"/>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Розглянувши клопотання представника ТОВ «Грона-Партнер» за довіреністю Бондаренко Олега Вікторовича №40 від 29 листопада 2021 року (вх. №3298 від 29.11.2021), розпорядження Київської обласної державної адміністрації №524 від 18 вересня 20218 року «Про надання дозволу на розроблення проекту землеустрою щодо відведення земельної ділянки в оренду ТОВ «Грона-Партнер», враховуючи пропозиції постійної комісії Сквирської міської ради з питань підприємництва, промисловості, сільського господарства, землевпорядкування, будівництва та архітектури, відповідно до ст. ст. 12, 79-1, 93, 96, 123, 124, ч.2 ст.134, 186 Земельного кодексу України, ч. 5 ст. 16 Закону України «Про Державний земельний кадастр», ст. 50 Закону України «Про землеустрій», п.34 ч.1 ст. 26 Закону України «Про місцеве самоврядування в Україні», Сквирська міська рада VIIІ скликання</w:t>
      </w:r>
    </w:p>
    <w:p w:rsidR="00000000" w:rsidDel="00000000" w:rsidP="00000000" w:rsidRDefault="00000000" w:rsidRPr="00000000" w14:paraId="00000013">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В И Р І Ш И Л А:</w:t>
      </w:r>
    </w:p>
    <w:p w:rsidR="00000000" w:rsidDel="00000000" w:rsidP="00000000" w:rsidRDefault="00000000" w:rsidRPr="00000000" w14:paraId="00000014">
      <w:pPr>
        <w:pBdr>
          <w:top w:space="0" w:sz="0" w:val="nil"/>
          <w:left w:space="0" w:sz="0" w:val="nil"/>
          <w:bottom w:space="0" w:sz="0" w:val="nil"/>
          <w:right w:space="0" w:sz="0" w:val="nil"/>
          <w:between w:space="0" w:sz="0" w:val="nil"/>
        </w:pBdr>
        <w:shd w:fill="ffffff" w:val="clear"/>
        <w:spacing w:after="0" w:before="280" w:line="24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1. Затвердити проєкт землеустрою щодо відведення земельної ділянки в оренду Товариству з обмеженою відповідальністю «Грона-Партнер» з цільовим призначенням 11.02 Для розміщення та експлуатації основних, підсобних і допоміжних будівель та споруд підприємств переробної, машинобудівної та іншої промисловості, загальною площею 0,7248 га, кадастровий номер 3224010100:03:004:0008, яка знаходиться за адресою: Київська область, Білоцерківський район, Сквирська міська рада, на території Сквирської міської територіальної громади (за межами м. Сквира).</w:t>
      </w:r>
    </w:p>
    <w:p w:rsidR="00000000" w:rsidDel="00000000" w:rsidP="00000000" w:rsidRDefault="00000000" w:rsidRPr="00000000" w14:paraId="00000015">
      <w:pPr>
        <w:pBdr>
          <w:top w:space="0" w:sz="0" w:val="nil"/>
          <w:left w:space="0" w:sz="0" w:val="nil"/>
          <w:bottom w:space="0" w:sz="0" w:val="nil"/>
          <w:right w:space="0" w:sz="0" w:val="nil"/>
          <w:between w:space="0" w:sz="0" w:val="nil"/>
        </w:pBdr>
        <w:shd w:fill="ffffff" w:val="clear"/>
        <w:spacing w:after="0" w:line="24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2. Передати Товариству з обмеженою відповідальністю «Грона-Партнер» в оренду земельну ділянку з цільовим призначенням 11.02 Для розміщення та експлуатації основних, підсобних і допоміжних будівель та споруд підприємств переробної, машинобудівної та іншої промисловості, загальною площею 0,7248</w:t>
      </w:r>
      <w:r w:rsidDel="00000000" w:rsidR="00000000" w:rsidRPr="00000000">
        <w:rPr>
          <w:rFonts w:ascii="Times New Roman" w:cs="Times New Roman" w:eastAsia="Times New Roman" w:hAnsi="Times New Roman"/>
          <w:color w:val="ffffff"/>
          <w:sz w:val="28"/>
          <w:szCs w:val="28"/>
          <w:rtl w:val="0"/>
        </w:rPr>
        <w:t xml:space="preserve">.</w:t>
      </w:r>
      <w:r w:rsidDel="00000000" w:rsidR="00000000" w:rsidRPr="00000000">
        <w:rPr>
          <w:rFonts w:ascii="Times New Roman" w:cs="Times New Roman" w:eastAsia="Times New Roman" w:hAnsi="Times New Roman"/>
          <w:color w:val="000000"/>
          <w:sz w:val="28"/>
          <w:szCs w:val="28"/>
          <w:rtl w:val="0"/>
        </w:rPr>
        <w:t xml:space="preserve">га, кадастровий номер 3224010100:03:004:0008, яка знаходиться за адресою: Київська область, Білоцерківський район, Сквирська міська рада, на території Сквирської міської територіальної громади (за межами м. Сквира) строком на ___ (__________) років та встановити річний розмір орендної плати в розмірі _____% від нормативної грошової оцінки землі.</w:t>
      </w:r>
    </w:p>
    <w:p w:rsidR="00000000" w:rsidDel="00000000" w:rsidP="00000000" w:rsidRDefault="00000000" w:rsidRPr="00000000" w14:paraId="00000016">
      <w:pPr>
        <w:pBdr>
          <w:top w:space="0" w:sz="0" w:val="nil"/>
          <w:left w:space="0" w:sz="0" w:val="nil"/>
          <w:bottom w:space="0" w:sz="0" w:val="nil"/>
          <w:right w:space="0" w:sz="0" w:val="nil"/>
          <w:between w:space="0" w:sz="0" w:val="nil"/>
        </w:pBdr>
        <w:shd w:fill="ffffff" w:val="clear"/>
        <w:spacing w:after="0" w:line="240" w:lineRule="auto"/>
        <w:ind w:firstLine="567"/>
        <w:jc w:val="both"/>
        <w:rPr>
          <w:rFonts w:ascii="Arial" w:cs="Arial" w:eastAsia="Arial" w:hAnsi="Arial"/>
          <w:color w:val="333333"/>
          <w:sz w:val="21"/>
          <w:szCs w:val="21"/>
        </w:rPr>
      </w:pPr>
      <w:r w:rsidDel="00000000" w:rsidR="00000000" w:rsidRPr="00000000">
        <w:rPr>
          <w:rFonts w:ascii="Times New Roman" w:cs="Times New Roman" w:eastAsia="Times New Roman" w:hAnsi="Times New Roman"/>
          <w:color w:val="000000"/>
          <w:sz w:val="28"/>
          <w:szCs w:val="28"/>
          <w:rtl w:val="0"/>
        </w:rPr>
        <w:t xml:space="preserve">3. Товариству з обмеженою відповідальністю «Грона-Партнер» звернутись до відділу з питань земельних ресурсів та кадастру Сквирської міської ради для укладення договору оренди землі та зареєструвати договір оренди згідно чинного законодавства України.</w:t>
      </w:r>
      <w:r w:rsidDel="00000000" w:rsidR="00000000" w:rsidRPr="00000000">
        <w:rPr>
          <w:rtl w:val="0"/>
        </w:rPr>
      </w:r>
    </w:p>
    <w:p w:rsidR="00000000" w:rsidDel="00000000" w:rsidP="00000000" w:rsidRDefault="00000000" w:rsidRPr="00000000" w14:paraId="00000017">
      <w:pPr>
        <w:pBdr>
          <w:top w:space="0" w:sz="0" w:val="nil"/>
          <w:left w:space="0" w:sz="0" w:val="nil"/>
          <w:bottom w:space="0" w:sz="0" w:val="nil"/>
          <w:right w:space="0" w:sz="0" w:val="nil"/>
          <w:between w:space="0" w:sz="0" w:val="nil"/>
        </w:pBdr>
        <w:shd w:fill="ffffff" w:val="clear"/>
        <w:spacing w:after="0" w:line="24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4. Контроль за виконанням цього рішення покласти на постійну комісію Сквирської міської ради з питань  підприємництва, промисловості, сільського господарства, землевпорядкування, будівництва та архітектури.</w:t>
      </w:r>
    </w:p>
    <w:p w:rsidR="00000000" w:rsidDel="00000000" w:rsidP="00000000" w:rsidRDefault="00000000" w:rsidRPr="00000000" w14:paraId="00000018">
      <w:pPr>
        <w:pBdr>
          <w:top w:space="0" w:sz="0" w:val="nil"/>
          <w:left w:space="0" w:sz="0" w:val="nil"/>
          <w:bottom w:space="0" w:sz="0" w:val="nil"/>
          <w:right w:space="0" w:sz="0" w:val="nil"/>
          <w:between w:space="0" w:sz="0" w:val="nil"/>
        </w:pBdr>
        <w:shd w:fill="ffffff" w:val="clear"/>
        <w:spacing w:after="0" w:line="240" w:lineRule="auto"/>
        <w:ind w:firstLine="708"/>
        <w:jc w:val="both"/>
        <w:rPr>
          <w:rFonts w:ascii="Times New Roman" w:cs="Times New Roman" w:eastAsia="Times New Roman" w:hAnsi="Times New Roman"/>
          <w:color w:val="000000"/>
          <w:sz w:val="28"/>
          <w:szCs w:val="28"/>
        </w:rPr>
      </w:pPr>
      <w:r w:rsidDel="00000000" w:rsidR="00000000" w:rsidRPr="00000000">
        <w:rPr>
          <w:rtl w:val="0"/>
        </w:rPr>
      </w:r>
    </w:p>
    <w:p w:rsidR="00000000" w:rsidDel="00000000" w:rsidP="00000000" w:rsidRDefault="00000000" w:rsidRPr="00000000" w14:paraId="00000019">
      <w:pPr>
        <w:pBdr>
          <w:top w:space="0" w:sz="0" w:val="nil"/>
          <w:left w:space="0" w:sz="0" w:val="nil"/>
          <w:bottom w:space="0" w:sz="0" w:val="nil"/>
          <w:right w:space="0" w:sz="0" w:val="nil"/>
          <w:between w:space="0" w:sz="0" w:val="nil"/>
        </w:pBdr>
        <w:shd w:fill="ffffff" w:val="clear"/>
        <w:spacing w:after="0" w:line="240" w:lineRule="auto"/>
        <w:ind w:firstLine="708"/>
        <w:jc w:val="both"/>
        <w:rPr>
          <w:rFonts w:ascii="Times New Roman" w:cs="Times New Roman" w:eastAsia="Times New Roman" w:hAnsi="Times New Roman"/>
          <w:color w:val="000000"/>
          <w:sz w:val="28"/>
          <w:szCs w:val="28"/>
        </w:rPr>
      </w:pPr>
      <w:r w:rsidDel="00000000" w:rsidR="00000000" w:rsidRPr="00000000">
        <w:rPr>
          <w:rtl w:val="0"/>
        </w:rPr>
      </w:r>
    </w:p>
    <w:p w:rsidR="00000000" w:rsidDel="00000000" w:rsidP="00000000" w:rsidRDefault="00000000" w:rsidRPr="00000000" w14:paraId="0000001A">
      <w:pPr>
        <w:shd w:fill="ffffff" w:val="clea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Міський голова</w:t>
        <w:tab/>
        <w:tab/>
        <w:tab/>
        <w:tab/>
        <w:tab/>
        <w:tab/>
        <w:tab/>
        <w:t xml:space="preserve">   Валентина ЛЕВІЦЬКА</w:t>
      </w:r>
    </w:p>
    <w:p w:rsidR="00000000" w:rsidDel="00000000" w:rsidP="00000000" w:rsidRDefault="00000000" w:rsidRPr="00000000" w14:paraId="0000001B">
      <w:pPr>
        <w:shd w:fill="ffffff" w:val="clear"/>
        <w:rPr>
          <w:b w:val="1"/>
          <w:sz w:val="28"/>
          <w:szCs w:val="28"/>
        </w:rPr>
      </w:pPr>
      <w:r w:rsidDel="00000000" w:rsidR="00000000" w:rsidRPr="00000000">
        <w:rPr>
          <w:rtl w:val="0"/>
        </w:rPr>
      </w:r>
    </w:p>
    <w:p w:rsidR="00000000" w:rsidDel="00000000" w:rsidP="00000000" w:rsidRDefault="00000000" w:rsidRPr="00000000" w14:paraId="0000001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ПОГОДЖЕНО:</w:t>
      </w:r>
    </w:p>
    <w:p w:rsidR="00000000" w:rsidDel="00000000" w:rsidP="00000000" w:rsidRDefault="00000000" w:rsidRPr="00000000" w14:paraId="0000001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Заступник міського голови</w:t>
        <w:tab/>
        <w:tab/>
        <w:tab/>
        <w:tab/>
        <w:tab/>
        <w:t xml:space="preserve">        Олександр ГНАТЮК</w:t>
      </w:r>
    </w:p>
    <w:p w:rsidR="00000000" w:rsidDel="00000000" w:rsidP="00000000" w:rsidRDefault="00000000" w:rsidRPr="00000000" w14:paraId="0000001F">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Секретар міської ради</w:t>
        <w:tab/>
        <w:tab/>
        <w:tab/>
        <w:tab/>
        <w:tab/>
        <w:tab/>
        <w:tab/>
        <w:t xml:space="preserve">    Тетяна ВЛАСЮК</w:t>
      </w:r>
    </w:p>
    <w:p w:rsidR="00000000" w:rsidDel="00000000" w:rsidP="00000000" w:rsidRDefault="00000000" w:rsidRPr="00000000" w14:paraId="00000021">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ffffff" w:val="clear"/>
        <w:spacing w:after="20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ffffff" w:val="clear"/>
        <w:spacing w:after="20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Начальник організаційного відділу</w:t>
      </w:r>
    </w:p>
    <w:p w:rsidR="00000000" w:rsidDel="00000000" w:rsidP="00000000" w:rsidRDefault="00000000" w:rsidRPr="00000000" w14:paraId="00000023">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ffffff" w:val="clear"/>
        <w:spacing w:after="20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міської ради (уповноважений з питань </w:t>
      </w:r>
    </w:p>
    <w:p w:rsidR="00000000" w:rsidDel="00000000" w:rsidP="00000000" w:rsidRDefault="00000000" w:rsidRPr="00000000" w14:paraId="00000024">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ffffff" w:val="clear"/>
        <w:spacing w:after="20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запобігання та виявлення корупції)</w:t>
        <w:tab/>
        <w:tab/>
        <w:tab/>
        <w:tab/>
        <w:t xml:space="preserve">         Віктор САЛТАНЮК</w:t>
      </w:r>
    </w:p>
    <w:p w:rsidR="00000000" w:rsidDel="00000000" w:rsidP="00000000" w:rsidRDefault="00000000" w:rsidRPr="00000000" w14:paraId="00000025">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Начальник відділу з питань юридичного </w:t>
      </w:r>
    </w:p>
    <w:p w:rsidR="00000000" w:rsidDel="00000000" w:rsidP="00000000" w:rsidRDefault="00000000" w:rsidRPr="00000000" w14:paraId="0000002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забезпечення ради та діловодства</w:t>
        <w:tab/>
        <w:tab/>
        <w:tab/>
        <w:tab/>
        <w:tab/>
        <w:t xml:space="preserve">         Ірина КВАША</w:t>
      </w:r>
    </w:p>
    <w:p w:rsidR="00000000" w:rsidDel="00000000" w:rsidP="00000000" w:rsidRDefault="00000000" w:rsidRPr="00000000" w14:paraId="0000002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Начальник відділу архітектури, </w:t>
      </w:r>
    </w:p>
    <w:p w:rsidR="00000000" w:rsidDel="00000000" w:rsidP="00000000" w:rsidRDefault="00000000" w:rsidRPr="00000000" w14:paraId="0000002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містобудування та інфраструктури</w:t>
        <w:tab/>
        <w:tab/>
        <w:tab/>
        <w:tab/>
        <w:tab/>
        <w:t xml:space="preserve">  Олександр ГОЛУБ</w:t>
      </w:r>
    </w:p>
    <w:p w:rsidR="00000000" w:rsidDel="00000000" w:rsidP="00000000" w:rsidRDefault="00000000" w:rsidRPr="00000000" w14:paraId="0000002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Виконавець</w:t>
      </w:r>
    </w:p>
    <w:p w:rsidR="00000000" w:rsidDel="00000000" w:rsidP="00000000" w:rsidRDefault="00000000" w:rsidRPr="00000000" w14:paraId="0000002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bookmarkStart w:colFirst="0" w:colLast="0" w:name="_heading=h.30j0zll" w:id="1"/>
      <w:bookmarkEnd w:id="1"/>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Начальник відділу з питань </w:t>
      </w:r>
    </w:p>
    <w:p w:rsidR="00000000" w:rsidDel="00000000" w:rsidP="00000000" w:rsidRDefault="00000000" w:rsidRPr="00000000" w14:paraId="0000002E">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земельних ресурсів та кадастру</w:t>
        <w:tab/>
        <w:tab/>
        <w:tab/>
        <w:t xml:space="preserve">     Людмила ПАНІМАТЧЕНКО</w:t>
      </w:r>
    </w:p>
    <w:p w:rsidR="00000000" w:rsidDel="00000000" w:rsidP="00000000" w:rsidRDefault="00000000" w:rsidRPr="00000000" w14:paraId="0000002F">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0">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Рекомендовано до внесення на</w:t>
      </w:r>
    </w:p>
    <w:p w:rsidR="00000000" w:rsidDel="00000000" w:rsidP="00000000" w:rsidRDefault="00000000" w:rsidRPr="00000000" w14:paraId="00000031">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розгляд та затвердження сесією</w:t>
      </w:r>
    </w:p>
    <w:p w:rsidR="00000000" w:rsidDel="00000000" w:rsidP="00000000" w:rsidRDefault="00000000" w:rsidRPr="00000000" w14:paraId="00000032">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Голова постійної комісії Сквирської</w:t>
      </w:r>
    </w:p>
    <w:p w:rsidR="00000000" w:rsidDel="00000000" w:rsidP="00000000" w:rsidRDefault="00000000" w:rsidRPr="00000000" w14:paraId="00000033">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ffffff" w:val="clear"/>
        <w:tabs>
          <w:tab w:val="left" w:pos="8205"/>
        </w:tabs>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міської ради з питань підприємництва, </w:t>
      </w:r>
    </w:p>
    <w:p w:rsidR="00000000" w:rsidDel="00000000" w:rsidP="00000000" w:rsidRDefault="00000000" w:rsidRPr="00000000" w14:paraId="00000034">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промисловості, сільського господарства, </w:t>
      </w:r>
    </w:p>
    <w:p w:rsidR="00000000" w:rsidDel="00000000" w:rsidP="00000000" w:rsidRDefault="00000000" w:rsidRPr="00000000" w14:paraId="00000035">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землевпорядкування, будівництва </w:t>
      </w:r>
    </w:p>
    <w:p w:rsidR="00000000" w:rsidDel="00000000" w:rsidP="00000000" w:rsidRDefault="00000000" w:rsidRPr="00000000" w14:paraId="0000003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та архітектури</w:t>
        <w:tab/>
        <w:tab/>
        <w:tab/>
        <w:tab/>
        <w:tab/>
        <w:tab/>
        <w:t xml:space="preserve">                 Віктор ДОРОШЕНКО</w:t>
      </w:r>
    </w:p>
    <w:sectPr>
      <w:pgSz w:h="16838" w:w="11906" w:orient="portrait"/>
      <w:pgMar w:bottom="850" w:top="709" w:left="1701" w:right="566"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Aria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
      <w:lvlJc w:val="left"/>
      <w:pPr>
        <w:ind w:left="0" w:firstLine="0"/>
      </w:pPr>
      <w:rPr/>
    </w:lvl>
    <w:lvl w:ilvl="1">
      <w:start w:val="1"/>
      <w:numFmt w:val="decimal"/>
      <w:lvlText w:val=""/>
      <w:lvlJc w:val="left"/>
      <w:pPr>
        <w:ind w:left="0" w:firstLine="0"/>
      </w:pPr>
      <w:rPr/>
    </w:lvl>
    <w:lvl w:ilvl="2">
      <w:start w:val="1"/>
      <w:numFmt w:val="decimal"/>
      <w:lvlText w:val=""/>
      <w:lvlJc w:val="left"/>
      <w:pPr>
        <w:ind w:left="0" w:firstLine="0"/>
      </w:pPr>
      <w:rPr/>
    </w:lvl>
    <w:lvl w:ilvl="3">
      <w:start w:val="1"/>
      <w:numFmt w:val="decimal"/>
      <w:lvlText w:val=""/>
      <w:lvlJc w:val="left"/>
      <w:pPr>
        <w:ind w:left="0" w:firstLine="0"/>
      </w:pPr>
      <w:rPr/>
    </w:lvl>
    <w:lvl w:ilvl="4">
      <w:start w:val="1"/>
      <w:numFmt w:val="decimal"/>
      <w:lvlText w:val=""/>
      <w:lvlJc w:val="left"/>
      <w:pPr>
        <w:ind w:left="0" w:firstLine="0"/>
      </w:pPr>
      <w:rPr/>
    </w:lvl>
    <w:lvl w:ilvl="5">
      <w:start w:val="1"/>
      <w:numFmt w:val="decimal"/>
      <w:lvlText w:val=""/>
      <w:lvlJc w:val="left"/>
      <w:pPr>
        <w:ind w:left="0" w:firstLine="0"/>
      </w:pPr>
      <w:rPr/>
    </w:lvl>
    <w:lvl w:ilvl="6">
      <w:start w:val="1"/>
      <w:numFmt w:val="decimal"/>
      <w:lvlText w:val=""/>
      <w:lvlJc w:val="left"/>
      <w:pPr>
        <w:ind w:left="0" w:firstLine="0"/>
      </w:pPr>
      <w:rPr/>
    </w:lvl>
    <w:lvl w:ilvl="7">
      <w:start w:val="1"/>
      <w:numFmt w:val="decimal"/>
      <w:lvlText w:val=""/>
      <w:lvlJc w:val="left"/>
      <w:pPr>
        <w:ind w:left="0" w:firstLine="0"/>
      </w:pPr>
      <w:rPr/>
    </w:lvl>
    <w:lvl w:ilvl="8">
      <w:start w:val="1"/>
      <w:numFmt w:val="decimal"/>
      <w:lvlText w:val=""/>
      <w:lvlJc w:val="left"/>
      <w:pPr>
        <w:ind w:left="0" w:firstLine="0"/>
      </w:pPr>
      <w:rPr/>
    </w:lvl>
  </w:abstractNum>
  <w:abstractNum w:abstractNumId="2">
    <w:lvl w:ilvl="0">
      <w:start w:val="1"/>
      <w:numFmt w:val="decimal"/>
      <w:lvlText w:val=""/>
      <w:lvlJc w:val="left"/>
      <w:pPr>
        <w:ind w:left="0" w:firstLine="0"/>
      </w:pPr>
      <w:rPr/>
    </w:lvl>
    <w:lvl w:ilvl="1">
      <w:start w:val="1"/>
      <w:numFmt w:val="decimal"/>
      <w:lvlText w:val=""/>
      <w:lvlJc w:val="left"/>
      <w:pPr>
        <w:ind w:left="0" w:firstLine="0"/>
      </w:pPr>
      <w:rPr/>
    </w:lvl>
    <w:lvl w:ilvl="2">
      <w:start w:val="1"/>
      <w:numFmt w:val="decimal"/>
      <w:lvlText w:val=""/>
      <w:lvlJc w:val="left"/>
      <w:pPr>
        <w:ind w:left="0" w:firstLine="0"/>
      </w:pPr>
      <w:rPr/>
    </w:lvl>
    <w:lvl w:ilvl="3">
      <w:start w:val="1"/>
      <w:numFmt w:val="decimal"/>
      <w:lvlText w:val=""/>
      <w:lvlJc w:val="left"/>
      <w:pPr>
        <w:ind w:left="0" w:firstLine="0"/>
      </w:pPr>
      <w:rPr/>
    </w:lvl>
    <w:lvl w:ilvl="4">
      <w:start w:val="1"/>
      <w:numFmt w:val="decimal"/>
      <w:lvlText w:val=""/>
      <w:lvlJc w:val="left"/>
      <w:pPr>
        <w:ind w:left="0" w:firstLine="0"/>
      </w:pPr>
      <w:rPr/>
    </w:lvl>
    <w:lvl w:ilvl="5">
      <w:start w:val="1"/>
      <w:numFmt w:val="decimal"/>
      <w:lvlText w:val=""/>
      <w:lvlJc w:val="left"/>
      <w:pPr>
        <w:ind w:left="0" w:firstLine="0"/>
      </w:pPr>
      <w:rPr/>
    </w:lvl>
    <w:lvl w:ilvl="6">
      <w:start w:val="1"/>
      <w:numFmt w:val="decimal"/>
      <w:lvlText w:val=""/>
      <w:lvlJc w:val="left"/>
      <w:pPr>
        <w:ind w:left="0" w:firstLine="0"/>
      </w:pPr>
      <w:rPr/>
    </w:lvl>
    <w:lvl w:ilvl="7">
      <w:start w:val="1"/>
      <w:numFmt w:val="decimal"/>
      <w:lvlText w:val=""/>
      <w:lvlJc w:val="left"/>
      <w:pPr>
        <w:ind w:left="0" w:firstLine="0"/>
      </w:pPr>
      <w:rPr/>
    </w:lvl>
    <w:lvl w:ilvl="8">
      <w:start w:val="1"/>
      <w:numFmt w:val="decimal"/>
      <w:lvlText w:val=""/>
      <w:lvlJc w:val="left"/>
      <w:pPr>
        <w:ind w:left="0" w:firstLine="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uk-UA"/>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spacing w:after="60" w:before="240" w:line="240" w:lineRule="auto"/>
      <w:ind w:left="1440" w:hanging="720"/>
    </w:pPr>
    <w:rPr>
      <w:rFonts w:ascii="Arial" w:cs="Arial" w:eastAsia="Arial" w:hAnsi="Arial"/>
      <w:b w:val="1"/>
      <w:i w:val="1"/>
      <w:sz w:val="28"/>
      <w:szCs w:val="28"/>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a" w:default="1">
    <w:name w:val="Normal"/>
    <w:qFormat w:val="1"/>
    <w:rsid w:val="00A143BD"/>
  </w:style>
  <w:style w:type="paragraph" w:styleId="1">
    <w:name w:val="heading 1"/>
    <w:basedOn w:val="a"/>
    <w:next w:val="a"/>
    <w:pPr>
      <w:keepNext w:val="1"/>
      <w:keepLines w:val="1"/>
      <w:spacing w:after="120" w:before="480"/>
      <w:outlineLvl w:val="0"/>
    </w:pPr>
    <w:rPr>
      <w:b w:val="1"/>
      <w:sz w:val="48"/>
      <w:szCs w:val="48"/>
    </w:rPr>
  </w:style>
  <w:style w:type="paragraph" w:styleId="2">
    <w:name w:val="heading 2"/>
    <w:basedOn w:val="a"/>
    <w:next w:val="a"/>
    <w:link w:val="20"/>
    <w:semiHidden w:val="1"/>
    <w:unhideWhenUsed w:val="1"/>
    <w:qFormat w:val="1"/>
    <w:rsid w:val="00A143BD"/>
    <w:pPr>
      <w:keepNext w:val="1"/>
      <w:tabs>
        <w:tab w:val="num" w:pos="1440"/>
      </w:tabs>
      <w:suppressAutoHyphens w:val="1"/>
      <w:spacing w:after="60" w:before="240" w:line="240" w:lineRule="auto"/>
      <w:ind w:left="1440" w:hanging="720"/>
      <w:outlineLvl w:val="1"/>
    </w:pPr>
    <w:rPr>
      <w:rFonts w:ascii="Arial" w:cs="Arial" w:eastAsia="Times New Roman" w:hAnsi="Arial"/>
      <w:b w:val="1"/>
      <w:bCs w:val="1"/>
      <w:i w:val="1"/>
      <w:iCs w:val="1"/>
      <w:sz w:val="28"/>
      <w:szCs w:val="28"/>
      <w:lang w:eastAsia="zh-CN" w:val="ru-RU"/>
    </w:rPr>
  </w:style>
  <w:style w:type="paragraph" w:styleId="3">
    <w:name w:val="heading 3"/>
    <w:basedOn w:val="a"/>
    <w:next w:val="a"/>
    <w:pPr>
      <w:keepNext w:val="1"/>
      <w:keepLines w:val="1"/>
      <w:spacing w:after="80" w:before="280"/>
      <w:outlineLvl w:val="2"/>
    </w:pPr>
    <w:rPr>
      <w:b w:val="1"/>
      <w:sz w:val="28"/>
      <w:szCs w:val="28"/>
    </w:rPr>
  </w:style>
  <w:style w:type="paragraph" w:styleId="4">
    <w:name w:val="heading 4"/>
    <w:basedOn w:val="a"/>
    <w:next w:val="a"/>
    <w:pPr>
      <w:keepNext w:val="1"/>
      <w:keepLines w:val="1"/>
      <w:spacing w:after="40" w:before="240"/>
      <w:outlineLvl w:val="3"/>
    </w:pPr>
    <w:rPr>
      <w:b w:val="1"/>
      <w:sz w:val="24"/>
      <w:szCs w:val="24"/>
    </w:rPr>
  </w:style>
  <w:style w:type="paragraph" w:styleId="5">
    <w:name w:val="heading 5"/>
    <w:basedOn w:val="a"/>
    <w:next w:val="a"/>
    <w:pPr>
      <w:keepNext w:val="1"/>
      <w:keepLines w:val="1"/>
      <w:spacing w:after="40" w:before="220"/>
      <w:outlineLvl w:val="4"/>
    </w:pPr>
    <w:rPr>
      <w:b w:val="1"/>
    </w:rPr>
  </w:style>
  <w:style w:type="paragraph" w:styleId="6">
    <w:name w:val="heading 6"/>
    <w:basedOn w:val="a"/>
    <w:next w:val="a"/>
    <w:pPr>
      <w:keepNext w:val="1"/>
      <w:keepLines w:val="1"/>
      <w:spacing w:after="40" w:before="200"/>
      <w:outlineLvl w:val="5"/>
    </w:pPr>
    <w:rPr>
      <w:b w:val="1"/>
      <w:sz w:val="20"/>
      <w:szCs w:val="20"/>
    </w:rPr>
  </w:style>
  <w:style w:type="character" w:styleId="a0" w:default="1">
    <w:name w:val="Default Paragraph Font"/>
    <w:uiPriority w:val="1"/>
    <w:semiHidden w:val="1"/>
    <w:unhideWhenUsed w:val="1"/>
  </w:style>
  <w:style w:type="table" w:styleId="a1" w:default="1">
    <w:name w:val="Normal Table"/>
    <w:uiPriority w:val="99"/>
    <w:semiHidden w:val="1"/>
    <w:unhideWhenUsed w:val="1"/>
    <w:tblPr>
      <w:tblInd w:w="0.0" w:type="dxa"/>
      <w:tblCellMar>
        <w:top w:w="0.0" w:type="dxa"/>
        <w:left w:w="108.0" w:type="dxa"/>
        <w:bottom w:w="0.0" w:type="dxa"/>
        <w:right w:w="108.0" w:type="dxa"/>
      </w:tblCellMar>
    </w:tblPr>
  </w:style>
  <w:style w:type="numbering" w:styleId="a2" w:default="1">
    <w:name w:val="No List"/>
    <w:uiPriority w:val="99"/>
    <w:semiHidden w:val="1"/>
    <w:unhideWhenUsed w:val="1"/>
  </w:style>
  <w:style w:type="table" w:styleId="TableNormal" w:customStyle="1">
    <w:name w:val="Table Normal"/>
    <w:tblPr>
      <w:tblCellMar>
        <w:top w:w="0.0" w:type="dxa"/>
        <w:left w:w="0.0" w:type="dxa"/>
        <w:bottom w:w="0.0" w:type="dxa"/>
        <w:right w:w="0.0" w:type="dxa"/>
      </w:tblCellMar>
    </w:tblPr>
  </w:style>
  <w:style w:type="paragraph" w:styleId="a3">
    <w:name w:val="Title"/>
    <w:basedOn w:val="a"/>
    <w:next w:val="a"/>
    <w:pPr>
      <w:keepNext w:val="1"/>
      <w:keepLines w:val="1"/>
      <w:spacing w:after="120" w:before="480"/>
    </w:pPr>
    <w:rPr>
      <w:b w:val="1"/>
      <w:sz w:val="72"/>
      <w:szCs w:val="72"/>
    </w:rPr>
  </w:style>
  <w:style w:type="character" w:styleId="20" w:customStyle="1">
    <w:name w:val="Заголовок 2 Знак"/>
    <w:basedOn w:val="a0"/>
    <w:link w:val="2"/>
    <w:semiHidden w:val="1"/>
    <w:rsid w:val="00A143BD"/>
    <w:rPr>
      <w:rFonts w:ascii="Arial" w:cs="Arial" w:eastAsia="Times New Roman" w:hAnsi="Arial"/>
      <w:b w:val="1"/>
      <w:bCs w:val="1"/>
      <w:i w:val="1"/>
      <w:iCs w:val="1"/>
      <w:sz w:val="28"/>
      <w:szCs w:val="28"/>
      <w:lang w:eastAsia="zh-CN" w:val="ru-RU"/>
    </w:rPr>
  </w:style>
  <w:style w:type="paragraph" w:styleId="western" w:customStyle="1">
    <w:name w:val="western"/>
    <w:basedOn w:val="a"/>
    <w:rsid w:val="00A143BD"/>
    <w:pPr>
      <w:spacing w:after="100" w:afterAutospacing="1" w:before="100" w:beforeAutospacing="1" w:line="240" w:lineRule="auto"/>
    </w:pPr>
    <w:rPr>
      <w:rFonts w:ascii="Times New Roman" w:cs="Times New Roman" w:eastAsia="Times New Roman" w:hAnsi="Times New Roman"/>
      <w:sz w:val="24"/>
      <w:szCs w:val="24"/>
    </w:rPr>
  </w:style>
  <w:style w:type="paragraph" w:styleId="a4">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Знак"/>
    <w:basedOn w:val="a"/>
    <w:link w:val="a5"/>
    <w:uiPriority w:val="99"/>
    <w:rsid w:val="00A143BD"/>
    <w:pPr>
      <w:spacing w:after="0" w:line="240" w:lineRule="auto"/>
      <w:jc w:val="both"/>
    </w:pPr>
    <w:rPr>
      <w:rFonts w:ascii="Times New Roman" w:cs="Times New Roman" w:eastAsia="Times New Roman" w:hAnsi="Times New Roman"/>
      <w:sz w:val="24"/>
      <w:szCs w:val="24"/>
      <w:lang w:eastAsia="ru-RU"/>
    </w:rPr>
  </w:style>
  <w:style w:type="character" w:styleId="a5" w:customStyle="1">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Знак Знак"/>
    <w:basedOn w:val="a0"/>
    <w:link w:val="a4"/>
    <w:uiPriority w:val="99"/>
    <w:rsid w:val="00A143BD"/>
    <w:rPr>
      <w:rFonts w:ascii="Times New Roman" w:cs="Times New Roman" w:eastAsia="Times New Roman" w:hAnsi="Times New Roman"/>
      <w:sz w:val="24"/>
      <w:szCs w:val="24"/>
      <w:lang w:eastAsia="ru-RU"/>
    </w:rPr>
  </w:style>
  <w:style w:type="paragraph" w:styleId="a6">
    <w:name w:val="List Paragraph"/>
    <w:basedOn w:val="a"/>
    <w:uiPriority w:val="34"/>
    <w:qFormat w:val="1"/>
    <w:rsid w:val="00A143BD"/>
    <w:pPr>
      <w:spacing w:after="0" w:line="240" w:lineRule="auto"/>
      <w:ind w:left="720"/>
      <w:contextualSpacing w:val="1"/>
    </w:pPr>
    <w:rPr>
      <w:rFonts w:ascii="Times New Roman" w:cs="Times New Roman" w:eastAsia="Times New Roman" w:hAnsi="Times New Roman"/>
      <w:sz w:val="24"/>
      <w:szCs w:val="24"/>
      <w:lang w:eastAsia="ru-RU" w:val="ru-RU"/>
    </w:rPr>
  </w:style>
  <w:style w:type="character" w:styleId="a7">
    <w:name w:val="Strong"/>
    <w:basedOn w:val="a0"/>
    <w:uiPriority w:val="99"/>
    <w:qFormat w:val="1"/>
    <w:rsid w:val="00A143BD"/>
    <w:rPr>
      <w:rFonts w:ascii="Times New Roman" w:cs="Times New Roman" w:hAnsi="Times New Roman" w:hint="default"/>
      <w:b w:val="1"/>
      <w:bCs w:val="1"/>
    </w:rPr>
  </w:style>
  <w:style w:type="paragraph" w:styleId="a8">
    <w:name w:val="Normal (Web)"/>
    <w:basedOn w:val="a"/>
    <w:uiPriority w:val="99"/>
    <w:unhideWhenUsed w:val="1"/>
    <w:rsid w:val="00A143BD"/>
    <w:pPr>
      <w:spacing w:after="100" w:afterAutospacing="1" w:before="100" w:beforeAutospacing="1" w:line="240" w:lineRule="auto"/>
    </w:pPr>
    <w:rPr>
      <w:rFonts w:ascii="Times New Roman" w:cs="Times New Roman" w:eastAsia="Times New Roman" w:hAnsi="Times New Roman"/>
      <w:sz w:val="24"/>
      <w:szCs w:val="24"/>
    </w:rPr>
  </w:style>
  <w:style w:type="paragraph" w:styleId="a9">
    <w:name w:val="Balloon Text"/>
    <w:basedOn w:val="a"/>
    <w:link w:val="aa"/>
    <w:uiPriority w:val="99"/>
    <w:semiHidden w:val="1"/>
    <w:unhideWhenUsed w:val="1"/>
    <w:rsid w:val="00BC33DE"/>
    <w:pPr>
      <w:spacing w:after="0" w:line="240" w:lineRule="auto"/>
    </w:pPr>
    <w:rPr>
      <w:rFonts w:ascii="Segoe UI" w:cs="Segoe UI" w:hAnsi="Segoe UI"/>
      <w:sz w:val="18"/>
      <w:szCs w:val="18"/>
    </w:rPr>
  </w:style>
  <w:style w:type="character" w:styleId="aa" w:customStyle="1">
    <w:name w:val="Текст выноски Знак"/>
    <w:basedOn w:val="a0"/>
    <w:link w:val="a9"/>
    <w:uiPriority w:val="99"/>
    <w:semiHidden w:val="1"/>
    <w:rsid w:val="00BC33DE"/>
    <w:rPr>
      <w:rFonts w:ascii="Segoe UI" w:cs="Segoe UI" w:hAnsi="Segoe UI"/>
      <w:sz w:val="18"/>
      <w:szCs w:val="18"/>
    </w:rPr>
  </w:style>
  <w:style w:type="paragraph" w:styleId="ab">
    <w:name w:val="Subtitle"/>
    <w:basedOn w:val="a"/>
    <w:next w:val="a"/>
    <w:pPr>
      <w:keepNext w:val="1"/>
      <w:keepLines w:val="1"/>
      <w:spacing w:after="80" w:before="360"/>
    </w:pPr>
    <w:rPr>
      <w:rFonts w:ascii="Georgia" w:cs="Georgia" w:eastAsia="Georgia" w:hAnsi="Georgia"/>
      <w:i w:val="1"/>
      <w:color w:val="666666"/>
      <w:sz w:val="48"/>
      <w:szCs w:val="48"/>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oleObject" Target="embeddings/oleObject1.bin"/><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fontTable" Target="fontTable.xml"/><Relationship Id="rId6" Type="http://schemas.openxmlformats.org/officeDocument/2006/relationships/numbering" Target="numbering.xml"/><Relationship Id="rId7" Type="http://schemas.openxmlformats.org/officeDocument/2006/relationships/styles" Target="styles.xml"/><Relationship Id="rId8" Type="http://schemas.openxmlformats.org/officeDocument/2006/relationships/customXml" Target="../customXML/item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3"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BMmwOW8Q7SaiOzic/ZbAZdEx7YA==">AMUW2mUfqJ10aOAow0GS3YAGV0me8woJkCXtrKqLzISwxF7MKZDmy+S74TYkCz2KsMfWjL3iJrunDZ+P+pCkccgSsdajHDGpTZK6dG/AW0LrsQqHiLOxVDqktYfaT3YYs4J9Uxx4WING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2022-09-01T08:49:00Z</dcterms:created>
  <dc:creator>Пользователь Windows</dc:creator>
</cp:coreProperties>
</file>